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0" w:rsidRDefault="00383480" w:rsidP="0038348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 w:rsidRPr="00383480">
        <w:rPr>
          <w:rFonts w:ascii="Arial" w:hAnsi="Arial" w:cs="Arial"/>
          <w:noProof/>
          <w:color w:val="000000"/>
          <w:sz w:val="17"/>
          <w:szCs w:val="17"/>
        </w:rPr>
        <w:drawing>
          <wp:inline distT="0" distB="0" distL="0" distR="0">
            <wp:extent cx="5940425" cy="1426912"/>
            <wp:effectExtent l="19050" t="0" r="3175" b="0"/>
            <wp:docPr id="1" name="Рисунок 1" descr="C:\Users\Наталья\Desktop\фирменный бланк_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ирменный бланк_шап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480" w:rsidRDefault="00383480" w:rsidP="00383480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</w:p>
    <w:p w:rsidR="00383480" w:rsidRPr="00243585" w:rsidRDefault="00383480" w:rsidP="0024358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43585">
        <w:rPr>
          <w:b/>
          <w:bCs/>
          <w:sz w:val="28"/>
          <w:szCs w:val="28"/>
        </w:rPr>
        <w:t>План- конспект заняти</w:t>
      </w:r>
      <w:r w:rsidR="001D03A7">
        <w:rPr>
          <w:b/>
          <w:bCs/>
          <w:sz w:val="28"/>
          <w:szCs w:val="28"/>
        </w:rPr>
        <w:t>й</w:t>
      </w:r>
    </w:p>
    <w:p w:rsidR="00E327E6" w:rsidRPr="00D75534" w:rsidRDefault="00383480" w:rsidP="00E327E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75534">
        <w:rPr>
          <w:rFonts w:ascii="Times New Roman" w:hAnsi="Times New Roman" w:cs="Times New Roman"/>
          <w:b/>
          <w:bCs/>
          <w:sz w:val="28"/>
          <w:szCs w:val="28"/>
        </w:rPr>
        <w:t>на тему: «</w:t>
      </w:r>
      <w:r w:rsidR="00D75534" w:rsidRPr="00D75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Твои права, подросток»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b/>
          <w:color w:val="262626"/>
          <w:sz w:val="28"/>
          <w:szCs w:val="28"/>
        </w:rPr>
        <w:t>Цели:</w:t>
      </w:r>
      <w:r w:rsidRPr="00D75534">
        <w:rPr>
          <w:color w:val="262626"/>
          <w:sz w:val="28"/>
          <w:szCs w:val="28"/>
        </w:rPr>
        <w:t xml:space="preserve"> воспитание правовой культуры учащихся и чувства причастности к международному правовому сообществу.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b/>
          <w:bCs/>
          <w:color w:val="000000"/>
          <w:sz w:val="28"/>
          <w:szCs w:val="28"/>
        </w:rPr>
        <w:t>Задачи: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rFonts w:ascii="Open Sans" w:hAnsi="Open Sans" w:cs="Open Sans"/>
          <w:color w:val="FF0000"/>
          <w:sz w:val="28"/>
          <w:szCs w:val="28"/>
        </w:rPr>
        <w:t> </w:t>
      </w:r>
    </w:p>
    <w:p w:rsidR="00D75534" w:rsidRPr="00D75534" w:rsidRDefault="00D75534" w:rsidP="00D75534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000000"/>
          <w:sz w:val="28"/>
          <w:szCs w:val="28"/>
        </w:rPr>
        <w:t>упорядочить знания студентов о видах наказания за различные поступки: проступок, правонарушение, преступление, научить различать административную и уголовную ответственность;</w:t>
      </w:r>
    </w:p>
    <w:p w:rsidR="00D75534" w:rsidRPr="00D75534" w:rsidRDefault="00D75534" w:rsidP="00D75534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000000"/>
          <w:sz w:val="28"/>
          <w:szCs w:val="28"/>
        </w:rPr>
        <w:t>учить нравственной оценке результатов своих поступков;</w:t>
      </w:r>
    </w:p>
    <w:p w:rsidR="00D75534" w:rsidRPr="00D75534" w:rsidRDefault="00D75534" w:rsidP="00D75534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000000"/>
          <w:sz w:val="28"/>
          <w:szCs w:val="28"/>
        </w:rPr>
        <w:t>воспитывать - чувство ответственности за свои поступки;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t xml:space="preserve">                 </w:t>
      </w:r>
      <w:r w:rsidRPr="00D75534">
        <w:rPr>
          <w:rFonts w:ascii="Open Sans" w:hAnsi="Open Sans" w:cs="Open Sans"/>
          <w:color w:val="000000"/>
          <w:sz w:val="28"/>
          <w:szCs w:val="28"/>
        </w:rPr>
        <w:t> </w:t>
      </w:r>
      <w:r w:rsidRPr="00D75534">
        <w:rPr>
          <w:color w:val="000000"/>
          <w:sz w:val="28"/>
          <w:szCs w:val="28"/>
        </w:rPr>
        <w:t>- позитивное отношение к окружающим людям.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br/>
      </w:r>
      <w:r w:rsidRPr="00D75534">
        <w:rPr>
          <w:b/>
          <w:color w:val="262626"/>
          <w:sz w:val="28"/>
          <w:szCs w:val="28"/>
        </w:rPr>
        <w:t>Оборудование:</w:t>
      </w:r>
      <w:r w:rsidRPr="00D75534">
        <w:rPr>
          <w:color w:val="262626"/>
          <w:sz w:val="28"/>
          <w:szCs w:val="28"/>
        </w:rPr>
        <w:t xml:space="preserve"> плакаты со словами: «Народ, повинующийся законам, должен быть их творцом: лишь тем, кто вступает в ассоциацию, положено определять условия общежития». Ж.Ж. Руссо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                                                   </w:t>
      </w:r>
      <w:r w:rsidRPr="00D75534">
        <w:rPr>
          <w:b/>
          <w:color w:val="262626"/>
          <w:sz w:val="28"/>
          <w:szCs w:val="28"/>
        </w:rPr>
        <w:t>Ход классного часа.</w:t>
      </w:r>
      <w:r w:rsidRPr="00D75534">
        <w:rPr>
          <w:color w:val="262626"/>
          <w:sz w:val="28"/>
          <w:szCs w:val="28"/>
        </w:rPr>
        <w:br/>
        <w:t>Ж.Ж. Руссо писал: «Народ, повинующийся законам, должен быть их творцом: лишь тем, кто вступает в ассоциацию, положено определять условия общежития». (Показывается слайд№1 с высказыванием)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Ребята, тема сегодняшнего классного часа посвящена правам подростков, т.е. вашим правам и называется он так: (чтение слайда№2): Твои права, подросток, а проведём мы его в форме дискуссионной беседы- практикума.</w:t>
      </w:r>
      <w:r w:rsidRPr="00D75534">
        <w:rPr>
          <w:color w:val="262626"/>
          <w:sz w:val="28"/>
          <w:szCs w:val="28"/>
        </w:rPr>
        <w:br/>
        <w:t>Основная часть.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- Ситуация №1. «Какие права подростков закреплены в международных документах?»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Правительства большинства стран мира решили, что у детей должны быть свои права. Эти детские права соответствуют правам взрослого человека. Только они учитывают возможности детского возраста и чисто детские проблемы и заботы.</w:t>
      </w:r>
      <w:r w:rsidRPr="00D75534">
        <w:rPr>
          <w:color w:val="262626"/>
          <w:sz w:val="28"/>
          <w:szCs w:val="28"/>
        </w:rPr>
        <w:br/>
        <w:t>Права детей закреплены в довольно большом числе международных документов. Самые известные из них – Декларация прав ребёнка (1959) и конвенция о правах ребенка (1989). В этих документах содержатся основные права тех, кому еще не исполнилось 18 лет.</w:t>
      </w:r>
      <w:r w:rsidRPr="00D75534">
        <w:rPr>
          <w:color w:val="262626"/>
          <w:sz w:val="28"/>
          <w:szCs w:val="28"/>
        </w:rPr>
        <w:br/>
        <w:t xml:space="preserve">В Декларации прав ребенка всего 10 статей. Этот документ является </w:t>
      </w:r>
      <w:r w:rsidRPr="00D75534">
        <w:rPr>
          <w:color w:val="262626"/>
          <w:sz w:val="28"/>
          <w:szCs w:val="28"/>
        </w:rPr>
        <w:lastRenderedPageBreak/>
        <w:t xml:space="preserve">рекомендацией для всех государств и всех взрослых людей. Суть этого документа выражена в начале текста статьи 6: « Ребенок для полного и гармоничного развития его личности нуждается в любви и понимании. Он должен, если это возможно, расти на попечении и под ответственностью своих родителей, </w:t>
      </w:r>
      <w:proofErr w:type="gramStart"/>
      <w:r w:rsidRPr="00D75534">
        <w:rPr>
          <w:color w:val="262626"/>
          <w:sz w:val="28"/>
          <w:szCs w:val="28"/>
        </w:rPr>
        <w:t>и</w:t>
      </w:r>
      <w:proofErr w:type="gramEnd"/>
      <w:r w:rsidRPr="00D75534">
        <w:rPr>
          <w:color w:val="262626"/>
          <w:sz w:val="28"/>
          <w:szCs w:val="28"/>
        </w:rPr>
        <w:t xml:space="preserve"> во всяком случае, в атмосфере любви и моральной и материальной обеспеченности…» Это словно призыв ко всем: заботьтесь о детях, будьте ответственны по отношению к ним!</w:t>
      </w:r>
      <w:r w:rsidRPr="00D75534">
        <w:rPr>
          <w:color w:val="262626"/>
          <w:sz w:val="28"/>
          <w:szCs w:val="28"/>
        </w:rPr>
        <w:br/>
        <w:t>Конвенция о правах ребенк</w:t>
      </w:r>
      <w:proofErr w:type="gramStart"/>
      <w:r w:rsidRPr="00D75534">
        <w:rPr>
          <w:color w:val="262626"/>
          <w:sz w:val="28"/>
          <w:szCs w:val="28"/>
        </w:rPr>
        <w:t>а-</w:t>
      </w:r>
      <w:proofErr w:type="gramEnd"/>
      <w:r w:rsidRPr="00D75534">
        <w:rPr>
          <w:color w:val="262626"/>
          <w:sz w:val="28"/>
          <w:szCs w:val="28"/>
        </w:rPr>
        <w:t xml:space="preserve"> большой документ. В нем 54 статьи. В отличи</w:t>
      </w:r>
      <w:proofErr w:type="gramStart"/>
      <w:r w:rsidRPr="00D75534">
        <w:rPr>
          <w:color w:val="262626"/>
          <w:sz w:val="28"/>
          <w:szCs w:val="28"/>
        </w:rPr>
        <w:t>и</w:t>
      </w:r>
      <w:proofErr w:type="gramEnd"/>
      <w:r w:rsidRPr="00D75534">
        <w:rPr>
          <w:color w:val="262626"/>
          <w:sz w:val="28"/>
          <w:szCs w:val="28"/>
        </w:rPr>
        <w:t xml:space="preserve"> от Декларации, его подписывают представители государств, и, будучи подписанным, он является обязательным для них. Суть этого международного документа выражается в статье 3: « Во всех действиях в отношении детей… первоочередное внимание уделяется наилучшему обеспечению прав ребенка».</w:t>
      </w:r>
      <w:r w:rsidRPr="00D75534">
        <w:rPr>
          <w:color w:val="262626"/>
          <w:sz w:val="28"/>
          <w:szCs w:val="28"/>
        </w:rPr>
        <w:br/>
        <w:t>В Конвенции о правах ребенка закреплено большое количество прав, которые можно разделить на следующие группы:</w:t>
      </w:r>
    </w:p>
    <w:p w:rsidR="00D75534" w:rsidRPr="00D75534" w:rsidRDefault="00D75534" w:rsidP="00D7553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 xml:space="preserve">основные права: на жизнь, имя, гражданство и </w:t>
      </w:r>
      <w:proofErr w:type="spellStart"/>
      <w:r w:rsidRPr="00D75534">
        <w:rPr>
          <w:color w:val="262626"/>
          <w:sz w:val="28"/>
          <w:szCs w:val="28"/>
        </w:rPr>
        <w:t>т</w:t>
      </w:r>
      <w:proofErr w:type="gramStart"/>
      <w:r w:rsidRPr="00D75534">
        <w:rPr>
          <w:color w:val="262626"/>
          <w:sz w:val="28"/>
          <w:szCs w:val="28"/>
        </w:rPr>
        <w:t>.д</w:t>
      </w:r>
      <w:proofErr w:type="spellEnd"/>
      <w:proofErr w:type="gramEnd"/>
      <w:r w:rsidRPr="00D75534">
        <w:rPr>
          <w:color w:val="262626"/>
          <w:sz w:val="28"/>
          <w:szCs w:val="28"/>
        </w:rPr>
        <w:t>;</w:t>
      </w:r>
    </w:p>
    <w:p w:rsidR="00D75534" w:rsidRPr="00D75534" w:rsidRDefault="00D75534" w:rsidP="00D7553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proofErr w:type="gramStart"/>
      <w:r w:rsidRPr="00D75534">
        <w:rPr>
          <w:color w:val="262626"/>
          <w:sz w:val="28"/>
          <w:szCs w:val="28"/>
        </w:rPr>
        <w:t>призывающие</w:t>
      </w:r>
      <w:proofErr w:type="gramEnd"/>
      <w:r w:rsidRPr="00D75534">
        <w:rPr>
          <w:color w:val="262626"/>
          <w:sz w:val="28"/>
          <w:szCs w:val="28"/>
        </w:rPr>
        <w:t xml:space="preserve"> обеспечить детям нормальную семейную жизнь;</w:t>
      </w:r>
    </w:p>
    <w:p w:rsidR="00D75534" w:rsidRPr="00D75534" w:rsidRDefault="00D75534" w:rsidP="00D7553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права, призванные обеспечить свободное развитие личности ребенка: право на свободу мнений, свободу совести и т.д.</w:t>
      </w:r>
      <w:proofErr w:type="gramStart"/>
      <w:r w:rsidRPr="00D75534">
        <w:rPr>
          <w:color w:val="262626"/>
          <w:sz w:val="28"/>
          <w:szCs w:val="28"/>
        </w:rPr>
        <w:t xml:space="preserve"> ;</w:t>
      </w:r>
      <w:proofErr w:type="gramEnd"/>
    </w:p>
    <w:p w:rsidR="00D75534" w:rsidRPr="00D75534" w:rsidRDefault="00D75534" w:rsidP="00D7553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proofErr w:type="gramStart"/>
      <w:r w:rsidRPr="00D75534">
        <w:rPr>
          <w:color w:val="262626"/>
          <w:sz w:val="28"/>
          <w:szCs w:val="28"/>
        </w:rPr>
        <w:t>права</w:t>
      </w:r>
      <w:proofErr w:type="gramEnd"/>
      <w:r w:rsidRPr="00D75534">
        <w:rPr>
          <w:color w:val="262626"/>
          <w:sz w:val="28"/>
          <w:szCs w:val="28"/>
        </w:rPr>
        <w:t xml:space="preserve"> обеспечивающие нормальное культурное развитие детей, в том числе право на образование;</w:t>
      </w:r>
    </w:p>
    <w:p w:rsidR="00D75534" w:rsidRPr="00D75534" w:rsidRDefault="00D75534" w:rsidP="00D75534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права, защищающие детей в необычных, опасных ситуациях на войне, в заключении и т.д.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Права, закрепленные в международных документах, принадлежат детям без каких- либо ограничений. Неважно, кто ребёнок по национальност</w:t>
      </w:r>
      <w:proofErr w:type="gramStart"/>
      <w:r w:rsidRPr="00D75534">
        <w:rPr>
          <w:color w:val="262626"/>
          <w:sz w:val="28"/>
          <w:szCs w:val="28"/>
        </w:rPr>
        <w:t>и(</w:t>
      </w:r>
      <w:proofErr w:type="gramEnd"/>
      <w:r w:rsidRPr="00D75534">
        <w:rPr>
          <w:color w:val="262626"/>
          <w:sz w:val="28"/>
          <w:szCs w:val="28"/>
        </w:rPr>
        <w:t>украинец, татарин, русский), по полу(мальчик или девочка), какой у него цвет кожи(тёмный или светлый), какая религия им исповедуется(христианство, ислам, буддизм, иудаизм) и т.д. Все права принадлежат ему в полной мере.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Задание: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Подумайте и ответьте на следующие вопросы:</w:t>
      </w:r>
    </w:p>
    <w:p w:rsidR="00D75534" w:rsidRPr="00D75534" w:rsidRDefault="00D75534" w:rsidP="00D7553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Какие международные документы защищают права детей?</w:t>
      </w:r>
    </w:p>
    <w:p w:rsidR="00D75534" w:rsidRPr="00D75534" w:rsidRDefault="00D75534" w:rsidP="00D7553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 чему призывают эти документы?</w:t>
      </w:r>
    </w:p>
    <w:p w:rsidR="00D75534" w:rsidRPr="00D75534" w:rsidRDefault="00D75534" w:rsidP="00D7553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Какие права ребёнка закрепляют эти документы?</w:t>
      </w:r>
    </w:p>
    <w:p w:rsidR="00D75534" w:rsidRPr="00D75534" w:rsidRDefault="00D75534" w:rsidP="00D75534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Почему некоторые права можно назват</w:t>
      </w:r>
      <w:proofErr w:type="gramStart"/>
      <w:r w:rsidRPr="00D75534">
        <w:rPr>
          <w:color w:val="262626"/>
          <w:sz w:val="28"/>
          <w:szCs w:val="28"/>
        </w:rPr>
        <w:t>ь»</w:t>
      </w:r>
      <w:proofErr w:type="gramEnd"/>
      <w:r w:rsidRPr="00D75534">
        <w:rPr>
          <w:color w:val="262626"/>
          <w:sz w:val="28"/>
          <w:szCs w:val="28"/>
        </w:rPr>
        <w:t>детскими»?</w:t>
      </w:r>
    </w:p>
    <w:p w:rsidR="00D75534" w:rsidRPr="00D75534" w:rsidRDefault="00D75534" w:rsidP="00D75534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Ситуация №2. «Кто главные защитники прав подростка?»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 xml:space="preserve">Конечно, главными защитниками прав несовершеннолетних являются их родители. Но они </w:t>
      </w:r>
      <w:proofErr w:type="spellStart"/>
      <w:r w:rsidRPr="00D75534">
        <w:rPr>
          <w:color w:val="262626"/>
          <w:sz w:val="28"/>
          <w:szCs w:val="28"/>
        </w:rPr>
        <w:t>невсесильны</w:t>
      </w:r>
      <w:proofErr w:type="spellEnd"/>
      <w:r w:rsidRPr="00D75534">
        <w:rPr>
          <w:color w:val="262626"/>
          <w:sz w:val="28"/>
          <w:szCs w:val="28"/>
        </w:rPr>
        <w:t xml:space="preserve">, им трудно обойтись в воспитании детей без помощи государства. Значит, следующий главный защитник прав подростков – государство. Оно обязано выделять на нужды образования, культуры, здравоохранения, создания бытовых удобств, на питание детей необходимые денежные средства. В частности, государство обеспечивает уход за детьми, </w:t>
      </w:r>
      <w:r w:rsidRPr="00D75534">
        <w:rPr>
          <w:color w:val="262626"/>
          <w:sz w:val="28"/>
          <w:szCs w:val="28"/>
        </w:rPr>
        <w:lastRenderedPageBreak/>
        <w:t>которые лишились родительской опеки. Большую роль в этом играют органы опеки и попечительства.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Эти органы призваны защищать права и интересы несовершеннолетних в случае смерти родителей, лишения родительских прав, болезни или длительного отсутствия и в других непростых случаях.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 xml:space="preserve">Органы местного самоуправления могут эффективно помочь детям в осуществлении их прав. </w:t>
      </w:r>
      <w:proofErr w:type="gramStart"/>
      <w:r w:rsidRPr="00D75534">
        <w:rPr>
          <w:color w:val="262626"/>
          <w:sz w:val="28"/>
          <w:szCs w:val="28"/>
        </w:rPr>
        <w:t>Строительство школ, детских поликлиник и больниц, домов детского творчества, стадионов и др. учреждений культуры – первоочерёдная забота губернаторов, мэров, префектов и других «слуг» народа.</w:t>
      </w:r>
      <w:proofErr w:type="gramEnd"/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 xml:space="preserve">Право подростка на жизнь и воспитание в семье может решаться в судебном </w:t>
      </w:r>
      <w:proofErr w:type="gramStart"/>
      <w:r w:rsidRPr="00D75534">
        <w:rPr>
          <w:color w:val="262626"/>
          <w:sz w:val="28"/>
          <w:szCs w:val="28"/>
        </w:rPr>
        <w:t>порядке</w:t>
      </w:r>
      <w:proofErr w:type="gramEnd"/>
      <w:r w:rsidRPr="00D75534">
        <w:rPr>
          <w:color w:val="262626"/>
          <w:sz w:val="28"/>
          <w:szCs w:val="28"/>
        </w:rPr>
        <w:t xml:space="preserve"> как на муниципальном уровне, так и на национальном уровне с помощью международных механизмов. Часть 3-я ст. 46 Конституция РФ закрепляет право каждого на обращение в межгосударственные органы по защите прав и свободы человека (в том числе ребёнка и подростка), если исчерпаны все имеющиеся межгосударственные средства правовой защиты. В качестве примера можно привести специализированные детский департамент Гаагского суда (Нидерланды).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Одним из наиболее действенных механизмов защиты прав на международном уровне является Европейский суд по правам человека. Европейский суд по правам человека был учреждён в 1959 году, в соответствии с Европейской конвенцией о защите прав человека.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Задание.</w:t>
      </w:r>
    </w:p>
    <w:p w:rsidR="00D75534" w:rsidRPr="00D75534" w:rsidRDefault="00D75534" w:rsidP="00D7553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Как вы думаете, что входит в функции Европейского суда по правам человека? Какие вопросы он может решать?</w:t>
      </w:r>
    </w:p>
    <w:p w:rsidR="00D75534" w:rsidRPr="00D75534" w:rsidRDefault="00D75534" w:rsidP="00D7553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Кто обязан защищать права детей и подростков на межгосударственном и муниципальном уровне?</w:t>
      </w:r>
    </w:p>
    <w:p w:rsidR="00D75534" w:rsidRPr="00D75534" w:rsidRDefault="00D75534" w:rsidP="00D75534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Как вы думаете, какие права несовершеннолетних закреплены в Постановлениях Правительства РФ?</w:t>
      </w:r>
    </w:p>
    <w:p w:rsidR="00D75534" w:rsidRPr="00D75534" w:rsidRDefault="00D75534" w:rsidP="00D75534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Ситуация №3. «Как повлияли на права несовершеннолетних новые изменения российского законодательства?»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proofErr w:type="gramStart"/>
      <w:r w:rsidRPr="00D75534">
        <w:rPr>
          <w:color w:val="262626"/>
          <w:sz w:val="28"/>
          <w:szCs w:val="28"/>
        </w:rPr>
        <w:t>В настоящее время обсуждается проект Федерального закона «О внесении изменений и дополнений в основы законодательства РФ об охране здоровья граждан» от 22 июля 1993 года « 5487-1 №319470-3 (внесён Московской городской Думой, принят в первом чтении – Постановление ГД ФС РФ № 415- IV ГД от 20.04.2004г.) и проект Федерального закона «О внесении изменений и дополнений в статью 54 Федерального закона от</w:t>
      </w:r>
      <w:proofErr w:type="gramEnd"/>
      <w:r w:rsidRPr="00D75534">
        <w:rPr>
          <w:color w:val="262626"/>
          <w:sz w:val="28"/>
          <w:szCs w:val="28"/>
        </w:rPr>
        <w:t xml:space="preserve"> 8 января 1998 года № 3 –ФЗ «О наркотических средствах и психотропных веществах» № </w:t>
      </w:r>
      <w:r w:rsidRPr="00D75534">
        <w:rPr>
          <w:color w:val="262626"/>
          <w:sz w:val="28"/>
          <w:szCs w:val="28"/>
        </w:rPr>
        <w:lastRenderedPageBreak/>
        <w:t>319472 – 3 (внесён городской Думой</w:t>
      </w:r>
      <w:proofErr w:type="gramStart"/>
      <w:r w:rsidRPr="00D75534">
        <w:rPr>
          <w:color w:val="262626"/>
          <w:sz w:val="28"/>
          <w:szCs w:val="28"/>
        </w:rPr>
        <w:t xml:space="preserve"> ,</w:t>
      </w:r>
      <w:proofErr w:type="gramEnd"/>
      <w:r w:rsidRPr="00D75534">
        <w:rPr>
          <w:color w:val="262626"/>
          <w:sz w:val="28"/>
          <w:szCs w:val="28"/>
        </w:rPr>
        <w:t xml:space="preserve"> принят в первом чтении – Постановление ГД ФС № 414 – IV ГД от 20.04.2004г.)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Данные законопроекты вносят изменения в действующее законодательство, касающиеся возраста несовершеннолетних, больных наркоманией, которым может оказываться медицинская помощь без их согласия.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 xml:space="preserve">Так, проект № 319470 – 3 предлагает внести изменения в часть вторую ст. 24 Основ законодательства РФ об охране здоровья граждан. В новой редакции предлагается закрепить положение о том, что несовершеннолетние в возрасте старше 16 лет, иные несовершеннолетние в возрасте 15 лет имеют право на добровольное информированное согласие на медицинское вмешательство или на </w:t>
      </w:r>
      <w:proofErr w:type="gramStart"/>
      <w:r w:rsidRPr="00D75534">
        <w:rPr>
          <w:color w:val="262626"/>
          <w:sz w:val="28"/>
          <w:szCs w:val="28"/>
        </w:rPr>
        <w:t>отказ</w:t>
      </w:r>
      <w:proofErr w:type="gramEnd"/>
      <w:r w:rsidRPr="00D75534">
        <w:rPr>
          <w:color w:val="262626"/>
          <w:sz w:val="28"/>
          <w:szCs w:val="28"/>
        </w:rPr>
        <w:t xml:space="preserve"> на него. Так, для несовершеннолетних, больных наркоманией, в возрасте от 15 до 16 лет предусматривается обязательное лечение без их согласия. Аналогичные изменения вносятся в ст. 31,32, 33,43 и 61 Основ законодательства.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 xml:space="preserve">Проект № 319472 – 3 вносит изменения в пункт 2 </w:t>
      </w:r>
      <w:proofErr w:type="spellStart"/>
      <w:proofErr w:type="gramStart"/>
      <w:r w:rsidRPr="00D75534">
        <w:rPr>
          <w:color w:val="262626"/>
          <w:sz w:val="28"/>
          <w:szCs w:val="28"/>
        </w:rPr>
        <w:t>ст</w:t>
      </w:r>
      <w:proofErr w:type="spellEnd"/>
      <w:proofErr w:type="gramEnd"/>
      <w:r w:rsidRPr="00D75534">
        <w:rPr>
          <w:color w:val="262626"/>
          <w:sz w:val="28"/>
          <w:szCs w:val="28"/>
        </w:rPr>
        <w:t xml:space="preserve"> 54 Федерального закона «О наркотических средств и психотропных веществах» от 8.01.1998 г. №3-ФЗ. Предусматривается, что наркологическая помощь несовершеннолетним, больным наркоманией, в возрасте до 16 лет оказывается без их согласия, но с согласия или по просьбе их родителей или законных представителей.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В последних изменениях законодательства в области защиты жилищных прав несовершеннолетних все гарантии жилищных прав детей сохраняются в полном объёме для тех несовершеннолетних, которые являются собственниками (в том числе и долевыми) недвижимого имущества, с которым свершается сделка. В случае совершения каких-либо сделок с их имуществом требуется соблюдение всех согласовательных процедур в органе опеки и попечительства.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ЭТО ТЫ ДОЛЖЕН ЗНАТЬ.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Федеральный закон об ограничении курения табака от 29.06. 2001.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Статья № 4. Запрещение розничной продажи табачных изделий лицам, не достигшим 18 лет. Статья № 6. Запрещения курения табака на рабочих местах, в городском транспорте и на воздушном транспорте, в закрытых сооружениях, организациях здравоохранения, образовательных организациях и организациях культуры, помещениях, занимаемых органами государственной власти. Нарушение положенных статей влечёт за собой привлечение к административной ответственности в соответствии с законодательством. Минздрав предупреждает: курение вредит вашему здоровью. Российское право о юридической ответственности несовершеннолетних.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lastRenderedPageBreak/>
        <w:t>К юридической ответственности могут привлекаться люди с определенного возраста:</w:t>
      </w:r>
    </w:p>
    <w:p w:rsidR="00D75534" w:rsidRPr="00D75534" w:rsidRDefault="00D75534" w:rsidP="00D7553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 гражданско-правовой ответственности частично с 14 лет, полностью – с 18 лет;</w:t>
      </w:r>
    </w:p>
    <w:p w:rsidR="00D75534" w:rsidRPr="00D75534" w:rsidRDefault="00D75534" w:rsidP="00D7553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 дисциплинарной ответственности – с 16 лет;</w:t>
      </w:r>
    </w:p>
    <w:p w:rsidR="00D75534" w:rsidRPr="00D75534" w:rsidRDefault="00D75534" w:rsidP="00D7553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 административной ответственности – также с 16 лет;</w:t>
      </w:r>
    </w:p>
    <w:p w:rsidR="00D75534" w:rsidRPr="00D75534" w:rsidRDefault="00D75534" w:rsidP="00D75534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 уголовной ответственности – также с 16 лет, а в некоторых случаях – с 14 лет.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К юридической ответственности могут привлекаться вменяемые лица, то есть те, кто способен отдавать себе отчет в своих действиях и руководить ими. Права несовершеннолетних в области охраны здоровья включают в себя:</w:t>
      </w:r>
    </w:p>
    <w:p w:rsidR="00D75534" w:rsidRPr="00D75534" w:rsidRDefault="00D75534" w:rsidP="00D75534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право на диспансерное наблюдение;</w:t>
      </w:r>
    </w:p>
    <w:p w:rsidR="00D75534" w:rsidRPr="00D75534" w:rsidRDefault="00D75534" w:rsidP="00D75534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медико-социальную помощь и питание на льготных условиях</w:t>
      </w:r>
      <w:proofErr w:type="gramStart"/>
      <w:r w:rsidRPr="00D75534">
        <w:rPr>
          <w:color w:val="262626"/>
          <w:sz w:val="28"/>
          <w:szCs w:val="28"/>
        </w:rPr>
        <w:t xml:space="preserve"> ;</w:t>
      </w:r>
      <w:proofErr w:type="gramEnd"/>
    </w:p>
    <w:p w:rsidR="00D75534" w:rsidRPr="00D75534" w:rsidRDefault="00D75534" w:rsidP="00D75534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бесплатную медицинскую консультацию при определении профессиональной пригодности;</w:t>
      </w:r>
    </w:p>
    <w:p w:rsidR="00D75534" w:rsidRPr="00D75534" w:rsidRDefault="00D75534" w:rsidP="00D75534">
      <w:pPr>
        <w:pStyle w:val="a3"/>
        <w:numPr>
          <w:ilvl w:val="0"/>
          <w:numId w:val="44"/>
        </w:numPr>
        <w:shd w:val="clear" w:color="auto" w:fill="FFFFFF"/>
        <w:spacing w:before="0" w:beforeAutospacing="0" w:after="0" w:afterAutospacing="0" w:line="331" w:lineRule="atLeast"/>
        <w:ind w:left="0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получение информации о состоянии здоровья в доступной форме.</w:t>
      </w:r>
    </w:p>
    <w:p w:rsidR="00D75534" w:rsidRPr="00D75534" w:rsidRDefault="00D75534" w:rsidP="00D75534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Open Sans" w:hAnsi="Open Sans" w:cs="Open Sans"/>
          <w:color w:val="000000"/>
          <w:sz w:val="28"/>
          <w:szCs w:val="28"/>
        </w:rPr>
      </w:pPr>
      <w:r w:rsidRPr="00D75534">
        <w:rPr>
          <w:color w:val="262626"/>
          <w:sz w:val="28"/>
          <w:szCs w:val="28"/>
        </w:rPr>
        <w:t>Несовершеннолетние в возрасте старше 15 лет имеют право на добровольное информированное согласие на медицинское вмешательство или на отказ от него в соответствии с законодательством.</w:t>
      </w:r>
      <w:r w:rsidRPr="00D75534">
        <w:rPr>
          <w:color w:val="262626"/>
          <w:sz w:val="28"/>
          <w:szCs w:val="28"/>
        </w:rPr>
        <w:br/>
      </w:r>
      <w:r w:rsidRPr="00D75534">
        <w:rPr>
          <w:color w:val="262626"/>
          <w:sz w:val="28"/>
          <w:szCs w:val="28"/>
        </w:rPr>
        <w:br/>
        <w:t>Несовершеннолетние с недостатками физического или психического развития могут по заявлению родителей или лиц их заменяющих, содержаться в учреждениях социальной защиты населения с оплатой за счёт средств бюджета, благотворительных организаций, родителей и т.д.</w:t>
      </w:r>
      <w:r w:rsidRPr="00D75534">
        <w:rPr>
          <w:color w:val="262626"/>
          <w:sz w:val="28"/>
          <w:szCs w:val="28"/>
        </w:rPr>
        <w:br/>
        <w:t>Проведение игры в форме теста</w:t>
      </w:r>
      <w:proofErr w:type="gramStart"/>
      <w:r w:rsidRPr="00D75534">
        <w:rPr>
          <w:color w:val="262626"/>
          <w:sz w:val="28"/>
          <w:szCs w:val="28"/>
        </w:rPr>
        <w:t>.</w:t>
      </w:r>
      <w:proofErr w:type="gramEnd"/>
      <w:r w:rsidRPr="00D75534">
        <w:rPr>
          <w:color w:val="262626"/>
          <w:sz w:val="28"/>
          <w:szCs w:val="28"/>
        </w:rPr>
        <w:t xml:space="preserve"> (</w:t>
      </w:r>
      <w:proofErr w:type="gramStart"/>
      <w:r w:rsidRPr="00D75534">
        <w:rPr>
          <w:color w:val="262626"/>
          <w:sz w:val="28"/>
          <w:szCs w:val="28"/>
        </w:rPr>
        <w:t>о</w:t>
      </w:r>
      <w:proofErr w:type="gramEnd"/>
      <w:r w:rsidRPr="00D75534">
        <w:rPr>
          <w:color w:val="262626"/>
          <w:sz w:val="28"/>
          <w:szCs w:val="28"/>
        </w:rPr>
        <w:t>бобщение полученных знаний) Заключительная часть.</w:t>
      </w:r>
    </w:p>
    <w:p w:rsidR="00D75534" w:rsidRPr="00D75534" w:rsidRDefault="00D75534" w:rsidP="00E327E6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75534" w:rsidRPr="00D75534" w:rsidSect="0077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6D4"/>
    <w:multiLevelType w:val="multilevel"/>
    <w:tmpl w:val="A7D2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117B0"/>
    <w:multiLevelType w:val="multilevel"/>
    <w:tmpl w:val="F7CAB2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D4878"/>
    <w:multiLevelType w:val="multilevel"/>
    <w:tmpl w:val="E79E3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96255"/>
    <w:multiLevelType w:val="multilevel"/>
    <w:tmpl w:val="5FA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97B68"/>
    <w:multiLevelType w:val="multilevel"/>
    <w:tmpl w:val="2C66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6578F"/>
    <w:multiLevelType w:val="multilevel"/>
    <w:tmpl w:val="BDEE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CB18B1"/>
    <w:multiLevelType w:val="multilevel"/>
    <w:tmpl w:val="CE48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81F96"/>
    <w:multiLevelType w:val="multilevel"/>
    <w:tmpl w:val="036CB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435F0B"/>
    <w:multiLevelType w:val="multilevel"/>
    <w:tmpl w:val="C25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869ED"/>
    <w:multiLevelType w:val="multilevel"/>
    <w:tmpl w:val="FFF6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C66CD"/>
    <w:multiLevelType w:val="multilevel"/>
    <w:tmpl w:val="0EEA96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C026C"/>
    <w:multiLevelType w:val="multilevel"/>
    <w:tmpl w:val="1272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03095"/>
    <w:multiLevelType w:val="multilevel"/>
    <w:tmpl w:val="0006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211D2F"/>
    <w:multiLevelType w:val="multilevel"/>
    <w:tmpl w:val="7930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229B4"/>
    <w:multiLevelType w:val="multilevel"/>
    <w:tmpl w:val="43185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534E0"/>
    <w:multiLevelType w:val="multilevel"/>
    <w:tmpl w:val="504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E22B2B"/>
    <w:multiLevelType w:val="multilevel"/>
    <w:tmpl w:val="B178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35463"/>
    <w:multiLevelType w:val="multilevel"/>
    <w:tmpl w:val="26CE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BD4CCE"/>
    <w:multiLevelType w:val="multilevel"/>
    <w:tmpl w:val="997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74BC0"/>
    <w:multiLevelType w:val="multilevel"/>
    <w:tmpl w:val="9DD6A6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AE6427"/>
    <w:multiLevelType w:val="multilevel"/>
    <w:tmpl w:val="DD20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0D2859"/>
    <w:multiLevelType w:val="multilevel"/>
    <w:tmpl w:val="2A28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F4A18"/>
    <w:multiLevelType w:val="multilevel"/>
    <w:tmpl w:val="8D7C3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9F5ACD"/>
    <w:multiLevelType w:val="multilevel"/>
    <w:tmpl w:val="6F62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7F66A7"/>
    <w:multiLevelType w:val="multilevel"/>
    <w:tmpl w:val="BBAE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1F1A09"/>
    <w:multiLevelType w:val="multilevel"/>
    <w:tmpl w:val="F6E430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1E59D0"/>
    <w:multiLevelType w:val="multilevel"/>
    <w:tmpl w:val="7FA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365578"/>
    <w:multiLevelType w:val="multilevel"/>
    <w:tmpl w:val="64DE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B3051C"/>
    <w:multiLevelType w:val="multilevel"/>
    <w:tmpl w:val="4650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75145"/>
    <w:multiLevelType w:val="multilevel"/>
    <w:tmpl w:val="26D29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1D554B"/>
    <w:multiLevelType w:val="multilevel"/>
    <w:tmpl w:val="DFB4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A36EB"/>
    <w:multiLevelType w:val="multilevel"/>
    <w:tmpl w:val="2CF6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744594E"/>
    <w:multiLevelType w:val="multilevel"/>
    <w:tmpl w:val="866A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A86460"/>
    <w:multiLevelType w:val="multilevel"/>
    <w:tmpl w:val="F7EE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E9076E"/>
    <w:multiLevelType w:val="multilevel"/>
    <w:tmpl w:val="812C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944886"/>
    <w:multiLevelType w:val="multilevel"/>
    <w:tmpl w:val="24E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A4638"/>
    <w:multiLevelType w:val="multilevel"/>
    <w:tmpl w:val="25D48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947ACE"/>
    <w:multiLevelType w:val="multilevel"/>
    <w:tmpl w:val="EE0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096F4A"/>
    <w:multiLevelType w:val="multilevel"/>
    <w:tmpl w:val="712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2C2EDD"/>
    <w:multiLevelType w:val="multilevel"/>
    <w:tmpl w:val="32B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BC4863"/>
    <w:multiLevelType w:val="multilevel"/>
    <w:tmpl w:val="93F4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8548F2"/>
    <w:multiLevelType w:val="multilevel"/>
    <w:tmpl w:val="625E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201C11"/>
    <w:multiLevelType w:val="multilevel"/>
    <w:tmpl w:val="C61E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A462B4"/>
    <w:multiLevelType w:val="multilevel"/>
    <w:tmpl w:val="DAD4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1"/>
  </w:num>
  <w:num w:numId="3">
    <w:abstractNumId w:val="23"/>
  </w:num>
  <w:num w:numId="4">
    <w:abstractNumId w:val="26"/>
  </w:num>
  <w:num w:numId="5">
    <w:abstractNumId w:val="0"/>
  </w:num>
  <w:num w:numId="6">
    <w:abstractNumId w:val="3"/>
  </w:num>
  <w:num w:numId="7">
    <w:abstractNumId w:val="20"/>
  </w:num>
  <w:num w:numId="8">
    <w:abstractNumId w:val="22"/>
  </w:num>
  <w:num w:numId="9">
    <w:abstractNumId w:val="16"/>
  </w:num>
  <w:num w:numId="10">
    <w:abstractNumId w:val="28"/>
  </w:num>
  <w:num w:numId="11">
    <w:abstractNumId w:val="36"/>
  </w:num>
  <w:num w:numId="12">
    <w:abstractNumId w:val="43"/>
  </w:num>
  <w:num w:numId="13">
    <w:abstractNumId w:val="24"/>
  </w:num>
  <w:num w:numId="14">
    <w:abstractNumId w:val="6"/>
  </w:num>
  <w:num w:numId="15">
    <w:abstractNumId w:val="17"/>
  </w:num>
  <w:num w:numId="16">
    <w:abstractNumId w:val="38"/>
  </w:num>
  <w:num w:numId="17">
    <w:abstractNumId w:val="37"/>
  </w:num>
  <w:num w:numId="18">
    <w:abstractNumId w:val="9"/>
  </w:num>
  <w:num w:numId="19">
    <w:abstractNumId w:val="4"/>
  </w:num>
  <w:num w:numId="20">
    <w:abstractNumId w:val="42"/>
  </w:num>
  <w:num w:numId="21">
    <w:abstractNumId w:val="32"/>
  </w:num>
  <w:num w:numId="22">
    <w:abstractNumId w:val="18"/>
  </w:num>
  <w:num w:numId="23">
    <w:abstractNumId w:val="5"/>
  </w:num>
  <w:num w:numId="24">
    <w:abstractNumId w:val="40"/>
  </w:num>
  <w:num w:numId="25">
    <w:abstractNumId w:val="41"/>
  </w:num>
  <w:num w:numId="26">
    <w:abstractNumId w:val="2"/>
  </w:num>
  <w:num w:numId="27">
    <w:abstractNumId w:val="1"/>
  </w:num>
  <w:num w:numId="28">
    <w:abstractNumId w:val="29"/>
  </w:num>
  <w:num w:numId="29">
    <w:abstractNumId w:val="31"/>
  </w:num>
  <w:num w:numId="30">
    <w:abstractNumId w:val="25"/>
  </w:num>
  <w:num w:numId="31">
    <w:abstractNumId w:val="14"/>
  </w:num>
  <w:num w:numId="32">
    <w:abstractNumId w:val="10"/>
  </w:num>
  <w:num w:numId="33">
    <w:abstractNumId w:val="39"/>
  </w:num>
  <w:num w:numId="34">
    <w:abstractNumId w:val="19"/>
  </w:num>
  <w:num w:numId="35">
    <w:abstractNumId w:val="33"/>
  </w:num>
  <w:num w:numId="36">
    <w:abstractNumId w:val="34"/>
  </w:num>
  <w:num w:numId="37">
    <w:abstractNumId w:val="15"/>
  </w:num>
  <w:num w:numId="38">
    <w:abstractNumId w:val="12"/>
  </w:num>
  <w:num w:numId="39">
    <w:abstractNumId w:val="35"/>
    <w:lvlOverride w:ilvl="0">
      <w:startOverride w:val="1"/>
    </w:lvlOverride>
  </w:num>
  <w:num w:numId="40">
    <w:abstractNumId w:val="7"/>
  </w:num>
  <w:num w:numId="41">
    <w:abstractNumId w:val="27"/>
    <w:lvlOverride w:ilvl="0">
      <w:startOverride w:val="1"/>
    </w:lvlOverride>
  </w:num>
  <w:num w:numId="42">
    <w:abstractNumId w:val="8"/>
  </w:num>
  <w:num w:numId="43">
    <w:abstractNumId w:val="13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480"/>
    <w:rsid w:val="001D03A7"/>
    <w:rsid w:val="00243585"/>
    <w:rsid w:val="00383480"/>
    <w:rsid w:val="006A12BE"/>
    <w:rsid w:val="00776730"/>
    <w:rsid w:val="00875305"/>
    <w:rsid w:val="00BD7B5D"/>
    <w:rsid w:val="00D75534"/>
    <w:rsid w:val="00E327E6"/>
    <w:rsid w:val="00ED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80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43585"/>
  </w:style>
  <w:style w:type="character" w:customStyle="1" w:styleId="c1">
    <w:name w:val="c1"/>
    <w:basedOn w:val="a0"/>
    <w:rsid w:val="00243585"/>
  </w:style>
  <w:style w:type="character" w:customStyle="1" w:styleId="c5">
    <w:name w:val="c5"/>
    <w:basedOn w:val="a0"/>
    <w:rsid w:val="00243585"/>
  </w:style>
  <w:style w:type="paragraph" w:customStyle="1" w:styleId="c33">
    <w:name w:val="c33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43585"/>
  </w:style>
  <w:style w:type="paragraph" w:customStyle="1" w:styleId="c38">
    <w:name w:val="c38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43585"/>
  </w:style>
  <w:style w:type="character" w:customStyle="1" w:styleId="c17">
    <w:name w:val="c17"/>
    <w:basedOn w:val="a0"/>
    <w:rsid w:val="00243585"/>
  </w:style>
  <w:style w:type="paragraph" w:customStyle="1" w:styleId="c7">
    <w:name w:val="c7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243585"/>
  </w:style>
  <w:style w:type="character" w:customStyle="1" w:styleId="c3">
    <w:name w:val="c3"/>
    <w:basedOn w:val="a0"/>
    <w:rsid w:val="00243585"/>
  </w:style>
  <w:style w:type="paragraph" w:customStyle="1" w:styleId="c18">
    <w:name w:val="c18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243585"/>
  </w:style>
  <w:style w:type="paragraph" w:customStyle="1" w:styleId="c21">
    <w:name w:val="c21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243585"/>
  </w:style>
  <w:style w:type="character" w:customStyle="1" w:styleId="c30">
    <w:name w:val="c30"/>
    <w:basedOn w:val="a0"/>
    <w:rsid w:val="00243585"/>
  </w:style>
  <w:style w:type="character" w:customStyle="1" w:styleId="c14">
    <w:name w:val="c14"/>
    <w:basedOn w:val="a0"/>
    <w:rsid w:val="00243585"/>
  </w:style>
  <w:style w:type="paragraph" w:customStyle="1" w:styleId="c9">
    <w:name w:val="c9"/>
    <w:basedOn w:val="a"/>
    <w:rsid w:val="0024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43585"/>
  </w:style>
  <w:style w:type="character" w:styleId="a6">
    <w:name w:val="Hyperlink"/>
    <w:basedOn w:val="a0"/>
    <w:uiPriority w:val="99"/>
    <w:semiHidden/>
    <w:unhideWhenUsed/>
    <w:rsid w:val="00243585"/>
    <w:rPr>
      <w:color w:val="0000FF"/>
      <w:u w:val="single"/>
    </w:rPr>
  </w:style>
  <w:style w:type="character" w:customStyle="1" w:styleId="c39">
    <w:name w:val="c39"/>
    <w:basedOn w:val="a0"/>
    <w:rsid w:val="00243585"/>
  </w:style>
  <w:style w:type="character" w:customStyle="1" w:styleId="c31">
    <w:name w:val="c31"/>
    <w:basedOn w:val="a0"/>
    <w:rsid w:val="00243585"/>
  </w:style>
  <w:style w:type="character" w:customStyle="1" w:styleId="c4">
    <w:name w:val="c4"/>
    <w:basedOn w:val="a0"/>
    <w:rsid w:val="00243585"/>
  </w:style>
  <w:style w:type="character" w:customStyle="1" w:styleId="c27">
    <w:name w:val="c27"/>
    <w:basedOn w:val="a0"/>
    <w:rsid w:val="00243585"/>
  </w:style>
  <w:style w:type="paragraph" w:customStyle="1" w:styleId="c0">
    <w:name w:val="c0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03A7"/>
  </w:style>
  <w:style w:type="character" w:customStyle="1" w:styleId="c2">
    <w:name w:val="c2"/>
    <w:basedOn w:val="a0"/>
    <w:rsid w:val="001D03A7"/>
  </w:style>
  <w:style w:type="paragraph" w:customStyle="1" w:styleId="c48">
    <w:name w:val="c48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D03A7"/>
  </w:style>
  <w:style w:type="paragraph" w:customStyle="1" w:styleId="c59">
    <w:name w:val="c59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1D03A7"/>
  </w:style>
  <w:style w:type="character" w:customStyle="1" w:styleId="c16">
    <w:name w:val="c16"/>
    <w:basedOn w:val="a0"/>
    <w:rsid w:val="001D03A7"/>
  </w:style>
  <w:style w:type="paragraph" w:customStyle="1" w:styleId="c44">
    <w:name w:val="c44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D03A7"/>
  </w:style>
  <w:style w:type="paragraph" w:customStyle="1" w:styleId="c54">
    <w:name w:val="c54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1">
    <w:name w:val="c71"/>
    <w:basedOn w:val="a0"/>
    <w:rsid w:val="001D03A7"/>
  </w:style>
  <w:style w:type="character" w:customStyle="1" w:styleId="c56">
    <w:name w:val="c56"/>
    <w:basedOn w:val="a0"/>
    <w:rsid w:val="001D03A7"/>
  </w:style>
  <w:style w:type="character" w:customStyle="1" w:styleId="c43">
    <w:name w:val="c43"/>
    <w:basedOn w:val="a0"/>
    <w:rsid w:val="001D03A7"/>
  </w:style>
  <w:style w:type="paragraph" w:customStyle="1" w:styleId="c25">
    <w:name w:val="c25"/>
    <w:basedOn w:val="a"/>
    <w:rsid w:val="001D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1D03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1508</Words>
  <Characters>8596</Characters>
  <Application>Microsoft Office Word</Application>
  <DocSecurity>0</DocSecurity>
  <Lines>71</Lines>
  <Paragraphs>20</Paragraphs>
  <ScaleCrop>false</ScaleCrop>
  <Company>HP</Company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Газарова</dc:creator>
  <cp:keywords/>
  <dc:description/>
  <cp:lastModifiedBy>Елена Газарова</cp:lastModifiedBy>
  <cp:revision>6</cp:revision>
  <dcterms:created xsi:type="dcterms:W3CDTF">2021-02-13T13:15:00Z</dcterms:created>
  <dcterms:modified xsi:type="dcterms:W3CDTF">2021-02-13T13:45:00Z</dcterms:modified>
</cp:coreProperties>
</file>