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4" w:rsidRPr="00137AF4" w:rsidRDefault="00593B44" w:rsidP="00593B44">
      <w:pPr>
        <w:pStyle w:val="a3"/>
        <w:jc w:val="center"/>
        <w:rPr>
          <w:sz w:val="24"/>
          <w:szCs w:val="24"/>
        </w:rPr>
      </w:pPr>
      <w:r w:rsidRPr="00137AF4">
        <w:rPr>
          <w:b/>
          <w:bCs/>
          <w:color w:val="3D3D3D"/>
          <w:sz w:val="24"/>
          <w:szCs w:val="24"/>
        </w:rPr>
        <w:t>ИНСТРУКЦИЯ № 7</w:t>
      </w:r>
    </w:p>
    <w:p w:rsidR="00593B44" w:rsidRPr="00137AF4" w:rsidRDefault="00593B44" w:rsidP="00593B44">
      <w:pPr>
        <w:pStyle w:val="a3"/>
        <w:jc w:val="center"/>
        <w:rPr>
          <w:sz w:val="24"/>
          <w:szCs w:val="24"/>
        </w:rPr>
      </w:pPr>
      <w:r w:rsidRPr="00137AF4">
        <w:rPr>
          <w:b/>
          <w:bCs/>
          <w:color w:val="3D3D3D"/>
          <w:sz w:val="24"/>
          <w:szCs w:val="24"/>
        </w:rPr>
        <w:t>по пожарной безопасности</w:t>
      </w:r>
      <w:r w:rsidRPr="00137AF4">
        <w:rPr>
          <w:sz w:val="24"/>
          <w:szCs w:val="24"/>
        </w:rPr>
        <w:t xml:space="preserve"> </w:t>
      </w:r>
      <w:r w:rsidRPr="00137AF4">
        <w:rPr>
          <w:b/>
          <w:bCs/>
          <w:color w:val="3D3D3D"/>
          <w:sz w:val="24"/>
          <w:szCs w:val="24"/>
        </w:rPr>
        <w:t xml:space="preserve">для </w:t>
      </w:r>
      <w:proofErr w:type="gramStart"/>
      <w:r w:rsidRPr="00137AF4">
        <w:rPr>
          <w:b/>
          <w:bCs/>
          <w:color w:val="3D3D3D"/>
          <w:sz w:val="24"/>
          <w:szCs w:val="24"/>
        </w:rPr>
        <w:t>обучающихся</w:t>
      </w:r>
      <w:proofErr w:type="gramEnd"/>
    </w:p>
    <w:p w:rsidR="00593B44" w:rsidRPr="00137AF4" w:rsidRDefault="00593B44" w:rsidP="00593B44">
      <w:pPr>
        <w:pStyle w:val="a3"/>
        <w:jc w:val="center"/>
        <w:rPr>
          <w:b/>
          <w:bCs/>
          <w:color w:val="3D3D3D"/>
          <w:sz w:val="24"/>
          <w:szCs w:val="24"/>
        </w:rPr>
      </w:pP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b/>
          <w:bCs/>
          <w:color w:val="3D3D3D"/>
          <w:sz w:val="24"/>
          <w:szCs w:val="24"/>
        </w:rPr>
        <w:t>Для младших школьников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D3D3D"/>
          <w:sz w:val="24"/>
          <w:szCs w:val="24"/>
        </w:rPr>
        <w:t>1. Нельзя трогать спички и играть с ними.</w:t>
      </w:r>
    </w:p>
    <w:p w:rsidR="00593B44" w:rsidRPr="00137AF4" w:rsidRDefault="00593B44" w:rsidP="00593B44">
      <w:pPr>
        <w:pStyle w:val="a3"/>
        <w:rPr>
          <w:color w:val="3D3D3D"/>
          <w:sz w:val="24"/>
          <w:szCs w:val="24"/>
        </w:rPr>
      </w:pPr>
      <w:r w:rsidRPr="00137AF4">
        <w:rPr>
          <w:color w:val="3D3D3D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4. Нельзя разводить костры и играть около них.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5. Если увидел пожар, необходимо сообщить об этом родителям или взрослым.</w:t>
      </w:r>
    </w:p>
    <w:p w:rsidR="00593B44" w:rsidRPr="00137AF4" w:rsidRDefault="00593B44" w:rsidP="00593B44">
      <w:pPr>
        <w:pStyle w:val="a3"/>
        <w:rPr>
          <w:b/>
          <w:bCs/>
          <w:color w:val="282828"/>
          <w:sz w:val="24"/>
          <w:szCs w:val="24"/>
        </w:rPr>
      </w:pP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b/>
          <w:bCs/>
          <w:color w:val="282828"/>
          <w:sz w:val="24"/>
          <w:szCs w:val="24"/>
        </w:rPr>
        <w:t>Для старших школьников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 xml:space="preserve">6. Не оставляйте </w:t>
      </w:r>
      <w:proofErr w:type="spellStart"/>
      <w:r w:rsidRPr="00137AF4">
        <w:rPr>
          <w:color w:val="282828"/>
          <w:sz w:val="24"/>
          <w:szCs w:val="24"/>
        </w:rPr>
        <w:t>незатушенных</w:t>
      </w:r>
      <w:proofErr w:type="spellEnd"/>
      <w:r w:rsidRPr="00137AF4">
        <w:rPr>
          <w:color w:val="282828"/>
          <w:sz w:val="24"/>
          <w:szCs w:val="24"/>
        </w:rPr>
        <w:t xml:space="preserve"> костров.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 xml:space="preserve">8. При обнаружении пожара сообщите взрослым и вызовите пожарных по телефону </w:t>
      </w:r>
      <w:r w:rsidRPr="00137AF4">
        <w:rPr>
          <w:i/>
          <w:iCs/>
          <w:color w:val="282828"/>
          <w:sz w:val="24"/>
          <w:szCs w:val="24"/>
          <w:u w:val="single"/>
        </w:rPr>
        <w:t>01</w:t>
      </w:r>
      <w:r w:rsidRPr="00137AF4">
        <w:rPr>
          <w:i/>
          <w:iCs/>
          <w:color w:val="282828"/>
          <w:sz w:val="24"/>
          <w:szCs w:val="24"/>
        </w:rPr>
        <w:t>.</w:t>
      </w:r>
    </w:p>
    <w:p w:rsidR="00593B44" w:rsidRPr="00137AF4" w:rsidRDefault="00593B44" w:rsidP="00593B44">
      <w:pPr>
        <w:pStyle w:val="a3"/>
        <w:rPr>
          <w:b/>
          <w:bCs/>
          <w:color w:val="282828"/>
          <w:sz w:val="24"/>
          <w:szCs w:val="24"/>
        </w:rPr>
      </w:pP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b/>
          <w:bCs/>
          <w:color w:val="282828"/>
          <w:sz w:val="24"/>
          <w:szCs w:val="24"/>
        </w:rPr>
        <w:t>На территории школы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2. Запрещается курить в здании школы и на ее территории.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 xml:space="preserve">3. Запрещается приносить в школу спички, горючие жидкости </w:t>
      </w:r>
      <w:r w:rsidRPr="00137AF4">
        <w:rPr>
          <w:color w:val="000000"/>
          <w:sz w:val="24"/>
          <w:szCs w:val="24"/>
        </w:rPr>
        <w:t xml:space="preserve">(бензин </w:t>
      </w:r>
      <w:r w:rsidRPr="00137AF4">
        <w:rPr>
          <w:color w:val="282828"/>
          <w:sz w:val="24"/>
          <w:szCs w:val="24"/>
        </w:rPr>
        <w:t>и растворители), легковоспламеняющиеся вещества и материалы.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282828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000000"/>
          <w:sz w:val="24"/>
          <w:szCs w:val="24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Инструкция составлена: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заместителем директора по воспитательной работе _________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8. Никогда не протирайте включенные электроприборы влаж</w:t>
      </w:r>
      <w:r w:rsidRPr="00137AF4">
        <w:rPr>
          <w:color w:val="383838"/>
          <w:sz w:val="24"/>
          <w:szCs w:val="24"/>
        </w:rPr>
        <w:softHyphen/>
        <w:t>ной тряпкой.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9. Не вешайте цветочные горшки над электрическими проводами.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10. Нельзя гасить загоревшиеся электроприборы водой.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11. Не прикасайтесь к провисшим или лежащим на земле про</w:t>
      </w:r>
      <w:r w:rsidRPr="00137AF4">
        <w:rPr>
          <w:color w:val="383838"/>
          <w:sz w:val="24"/>
          <w:szCs w:val="24"/>
        </w:rPr>
        <w:softHyphen/>
        <w:t>водам.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137AF4">
        <w:rPr>
          <w:color w:val="383838"/>
          <w:sz w:val="24"/>
          <w:szCs w:val="24"/>
        </w:rPr>
        <w:softHyphen/>
        <w:t>душных линий электропередачи.</w:t>
      </w:r>
    </w:p>
    <w:p w:rsidR="00593B44" w:rsidRPr="00137AF4" w:rsidRDefault="00593B44" w:rsidP="00593B4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593B44"/>
    <w:rsid w:val="00593B44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>школа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2014-04-21T04:41:00Z</dcterms:created>
  <dcterms:modified xsi:type="dcterms:W3CDTF">2014-04-21T04:41:00Z</dcterms:modified>
</cp:coreProperties>
</file>